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方正小标宋简体" w:eastAsia="方正小标宋简体" w:cs="方正小标宋简体"/>
          <w:sz w:val="44"/>
          <w:szCs w:val="44"/>
        </w:rPr>
      </w:pPr>
    </w:p>
    <w:p>
      <w:pPr>
        <w:spacing w:line="590" w:lineRule="exact"/>
        <w:jc w:val="center"/>
        <w:rPr>
          <w:rFonts w:ascii="方正小标宋简体" w:hAnsi="方正小标宋简体" w:eastAsia="方正小标宋简体" w:cs="方正小标宋简体"/>
          <w:sz w:val="44"/>
          <w:szCs w:val="44"/>
        </w:rPr>
      </w:pPr>
    </w:p>
    <w:p>
      <w:pPr>
        <w:spacing w:line="590" w:lineRule="exact"/>
        <w:jc w:val="center"/>
        <w:rPr>
          <w:rFonts w:ascii="方正小标宋简体" w:hAnsi="方正小标宋简体" w:eastAsia="方正小标宋简体" w:cs="方正小标宋简体"/>
          <w:sz w:val="44"/>
          <w:szCs w:val="44"/>
        </w:rPr>
      </w:pPr>
    </w:p>
    <w:p>
      <w:pPr>
        <w:spacing w:line="590" w:lineRule="exact"/>
        <w:jc w:val="center"/>
        <w:rPr>
          <w:rFonts w:ascii="方正小标宋简体" w:hAnsi="方正小标宋简体" w:eastAsia="方正小标宋简体" w:cs="方正小标宋简体"/>
          <w:sz w:val="44"/>
          <w:szCs w:val="44"/>
        </w:rPr>
      </w:pPr>
    </w:p>
    <w:p>
      <w:pPr>
        <w:spacing w:line="590" w:lineRule="exact"/>
        <w:jc w:val="center"/>
        <w:rPr>
          <w:rFonts w:ascii="方正小标宋简体" w:hAnsi="方正小标宋简体" w:eastAsia="方正小标宋简体" w:cs="方正小标宋简体"/>
          <w:sz w:val="44"/>
          <w:szCs w:val="44"/>
        </w:rPr>
      </w:pPr>
    </w:p>
    <w:p>
      <w:pPr>
        <w:spacing w:line="400" w:lineRule="exact"/>
        <w:rPr>
          <w:rFonts w:ascii="方正小标宋简体" w:hAnsi="方正小标宋简体" w:eastAsia="方正小标宋简体" w:cs="方正小标宋简体"/>
          <w:sz w:val="44"/>
          <w:szCs w:val="44"/>
        </w:rPr>
      </w:pPr>
    </w:p>
    <w:p>
      <w:pPr>
        <w:spacing w:line="590" w:lineRule="exact"/>
        <w:jc w:val="center"/>
        <w:rPr>
          <w:rFonts w:ascii="仿宋" w:hAnsi="仿宋" w:eastAsia="仿宋" w:cs="仿宋"/>
          <w:sz w:val="32"/>
          <w:szCs w:val="32"/>
        </w:rPr>
      </w:pPr>
      <w:r>
        <w:rPr>
          <w:rFonts w:hint="eastAsia" w:ascii="仿宋" w:hAnsi="仿宋" w:eastAsia="仿宋" w:cs="仿宋"/>
          <w:sz w:val="32"/>
          <w:szCs w:val="32"/>
        </w:rPr>
        <w:t>谯司〔2020〕42号</w:t>
      </w:r>
    </w:p>
    <w:p>
      <w:pPr>
        <w:spacing w:line="590" w:lineRule="exact"/>
        <w:rPr>
          <w:rFonts w:ascii="方正小标宋简体" w:hAnsi="方正小标宋简体" w:eastAsia="方正小标宋简体" w:cs="方正小标宋简体"/>
          <w:sz w:val="44"/>
          <w:szCs w:val="44"/>
        </w:rPr>
      </w:pPr>
    </w:p>
    <w:p>
      <w:pPr>
        <w:spacing w:line="380" w:lineRule="exact"/>
        <w:jc w:val="center"/>
        <w:rPr>
          <w:rFonts w:ascii="方正小标宋简体" w:hAnsi="方正小标宋简体" w:eastAsia="方正小标宋简体" w:cs="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关于设立亳州市谯城区残疾人联合会</w:t>
      </w:r>
    </w:p>
    <w:p>
      <w:pPr>
        <w:jc w:val="center"/>
        <w:rPr>
          <w:rFonts w:ascii="方正小标宋简体" w:eastAsia="方正小标宋简体"/>
          <w:sz w:val="44"/>
          <w:szCs w:val="44"/>
        </w:rPr>
      </w:pPr>
      <w:r>
        <w:rPr>
          <w:rFonts w:hint="eastAsia" w:ascii="方正小标宋简体" w:eastAsia="方正小标宋简体"/>
          <w:sz w:val="44"/>
          <w:szCs w:val="44"/>
        </w:rPr>
        <w:t>法律援助工作站的通知</w:t>
      </w:r>
    </w:p>
    <w:p>
      <w:pPr>
        <w:rPr>
          <w:rFonts w:ascii="黑体" w:eastAsia="黑体"/>
          <w:sz w:val="44"/>
          <w:szCs w:val="44"/>
        </w:rPr>
      </w:pPr>
    </w:p>
    <w:p>
      <w:pPr>
        <w:ind w:firstLine="640" w:firstLineChars="200"/>
        <w:rPr>
          <w:rFonts w:ascii="仿宋" w:hAnsi="仿宋" w:eastAsia="仿宋"/>
          <w:sz w:val="32"/>
          <w:szCs w:val="32"/>
        </w:rPr>
      </w:pPr>
      <w:bookmarkStart w:id="0" w:name="_GoBack"/>
      <w:r>
        <w:rPr>
          <w:rFonts w:hint="eastAsia" w:ascii="仿宋" w:hAnsi="仿宋" w:eastAsia="仿宋"/>
          <w:sz w:val="32"/>
          <w:szCs w:val="32"/>
        </w:rPr>
        <w:t>为进一步畅通残疾人法律援助申请渠道，切实维护残疾人合法权益，贯彻落实《安徽省法律援助条例》，</w:t>
      </w:r>
      <w:r>
        <w:rPr>
          <w:rFonts w:hint="eastAsia" w:ascii="仿宋" w:hAnsi="仿宋" w:eastAsia="仿宋" w:cs="仿宋_GB2312"/>
          <w:sz w:val="32"/>
          <w:szCs w:val="32"/>
        </w:rPr>
        <w:t>结合</w:t>
      </w:r>
      <w:r>
        <w:rPr>
          <w:rFonts w:hint="eastAsia" w:ascii="仿宋" w:hAnsi="仿宋" w:eastAsia="仿宋"/>
          <w:sz w:val="32"/>
          <w:szCs w:val="32"/>
        </w:rPr>
        <w:t>亳州市</w:t>
      </w:r>
      <w:r>
        <w:rPr>
          <w:rFonts w:hint="eastAsia" w:ascii="仿宋" w:hAnsi="仿宋" w:eastAsia="仿宋" w:cs="仿宋_GB2312"/>
          <w:sz w:val="32"/>
          <w:szCs w:val="32"/>
        </w:rPr>
        <w:t>谯城区工作实际，经亳州市谯城区司法局、亳州市谯城区残疾人联合会共同协商，决定成立亳州市谯城区法律援助中心残疾人联合会工作站，现就有关工作</w:t>
      </w:r>
      <w:r>
        <w:rPr>
          <w:rFonts w:hint="eastAsia" w:ascii="仿宋" w:hAnsi="仿宋" w:eastAsia="仿宋"/>
          <w:sz w:val="32"/>
          <w:szCs w:val="32"/>
        </w:rPr>
        <w:t>通知如下：</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 w:hAnsi="仿宋" w:eastAsia="仿宋"/>
          <w:sz w:val="32"/>
          <w:szCs w:val="32"/>
        </w:rPr>
      </w:pPr>
      <w:r>
        <w:rPr>
          <w:rFonts w:hint="eastAsia" w:ascii="仿宋" w:hAnsi="仿宋" w:eastAsia="仿宋"/>
          <w:sz w:val="32"/>
          <w:szCs w:val="32"/>
        </w:rPr>
        <w:t>亳州市谯城区法律援助中心残疾人联合会工作站旨在充分运用法律咨询、法律援助、法治宣传、维权解惑等法律服务，强化便民措施，畅通服务渠道，努力为残疾人提供高效便捷的法律服务。在服务硬件上，积极推进“临街落地”便民服务窗口，为残疾人提供便捷、优质、高效的法律援助，切实维护残疾人的合法权益，让残疾人放心融入社会，安心就业创业，顺心参加活动，力所能及、竭尽所能地献出光和热，推动残疾人事业与经济社会的协调全面发展。</w:t>
      </w:r>
    </w:p>
    <w:p>
      <w:pPr>
        <w:ind w:firstLine="640" w:firstLineChars="200"/>
        <w:rPr>
          <w:rFonts w:ascii="黑体" w:hAnsi="黑体" w:eastAsia="黑体"/>
          <w:sz w:val="32"/>
          <w:szCs w:val="32"/>
        </w:rPr>
      </w:pPr>
      <w:r>
        <w:rPr>
          <w:rFonts w:hint="eastAsia" w:ascii="黑体" w:hAnsi="黑体" w:eastAsia="黑体"/>
          <w:sz w:val="32"/>
          <w:szCs w:val="32"/>
        </w:rPr>
        <w:t>二、工作站的设立</w:t>
      </w:r>
    </w:p>
    <w:p>
      <w:pPr>
        <w:ind w:firstLine="640" w:firstLineChars="200"/>
        <w:rPr>
          <w:rFonts w:ascii="仿宋" w:hAnsi="仿宋" w:eastAsia="仿宋"/>
          <w:sz w:val="32"/>
          <w:szCs w:val="32"/>
        </w:rPr>
      </w:pPr>
      <w:r>
        <w:rPr>
          <w:rFonts w:hint="eastAsia" w:ascii="仿宋" w:hAnsi="仿宋" w:eastAsia="仿宋"/>
          <w:sz w:val="32"/>
          <w:szCs w:val="32"/>
        </w:rPr>
        <w:t>亳州市谯城区法律援助中心在亳州市谯城区残疾人联合会“设立亳州市谯城区法律援助残疾人联合会工作站”,站长由亳州市谯城区残疾人联合会、亳州市谯城区法律援助中心分管领导兼任,工作人员由亳州市谯城区残疾人联合会、亳州市谯城区法律援助中心工作人员和相关律师组成。工作站日常工作由亳州市谯城区残疾人联合会管理,业务工作受亳州市谯城区法律援助中心指导和监督。</w:t>
      </w:r>
    </w:p>
    <w:p>
      <w:pPr>
        <w:ind w:firstLine="640" w:firstLineChars="200"/>
        <w:rPr>
          <w:rFonts w:ascii="黑体" w:hAnsi="黑体" w:eastAsia="黑体"/>
          <w:sz w:val="32"/>
          <w:szCs w:val="32"/>
        </w:rPr>
      </w:pPr>
      <w:r>
        <w:rPr>
          <w:rFonts w:hint="eastAsia" w:ascii="黑体" w:hAnsi="黑体" w:eastAsia="黑体"/>
          <w:sz w:val="32"/>
          <w:szCs w:val="32"/>
        </w:rPr>
        <w:t>三、工作站职责</w:t>
      </w:r>
    </w:p>
    <w:p>
      <w:pPr>
        <w:ind w:firstLine="640" w:firstLineChars="200"/>
        <w:rPr>
          <w:rFonts w:ascii="仿宋" w:hAnsi="仿宋" w:eastAsia="仿宋"/>
          <w:sz w:val="32"/>
          <w:szCs w:val="32"/>
        </w:rPr>
      </w:pPr>
      <w:r>
        <w:rPr>
          <w:rFonts w:hint="eastAsia" w:ascii="仿宋" w:hAnsi="仿宋" w:eastAsia="仿宋"/>
          <w:sz w:val="32"/>
          <w:szCs w:val="32"/>
        </w:rPr>
        <w:t>一是为区残联参与制定涉及残疾人权益的法规、规章、</w:t>
      </w:r>
    </w:p>
    <w:p>
      <w:pPr>
        <w:rPr>
          <w:rFonts w:ascii="仿宋" w:hAnsi="仿宋" w:eastAsia="仿宋"/>
          <w:sz w:val="32"/>
          <w:szCs w:val="32"/>
        </w:rPr>
      </w:pPr>
      <w:r>
        <w:rPr>
          <w:rFonts w:hint="eastAsia" w:ascii="仿宋" w:hAnsi="仿宋" w:eastAsia="仿宋"/>
          <w:sz w:val="32"/>
          <w:szCs w:val="32"/>
        </w:rPr>
        <w:t>政策、办法以及有关部门征集意见、建议提供法律咨询；二是开展残疾人权益法治宣传教育，提高残疾人对有关法律法规政策的知晓度和维权能力，倡导全社会扶残助残风尚;三是协助处理残疾人信访突出问题及群体性事件，引导残疾人依法理性维权。四是组织律师为残疾人提供法律服务和法律救助;五为符合条件的残疾人提供法律救助，法律救助内容包括但不限于咨询、代书、调解、协调、代理、辩护等;六是对全区残疾人权益法律服务组织和人员开展工作提供业务咨询。</w:t>
      </w:r>
    </w:p>
    <w:p>
      <w:pPr>
        <w:ind w:firstLine="640" w:firstLineChars="200"/>
        <w:rPr>
          <w:rFonts w:ascii="黑体" w:hAnsi="黑体" w:eastAsia="黑体"/>
          <w:sz w:val="32"/>
          <w:szCs w:val="32"/>
        </w:rPr>
      </w:pPr>
      <w:r>
        <w:rPr>
          <w:rFonts w:hint="eastAsia" w:ascii="黑体" w:hAnsi="黑体" w:eastAsia="黑体"/>
          <w:sz w:val="32"/>
          <w:szCs w:val="32"/>
        </w:rPr>
        <w:t>四、工作要求</w:t>
      </w:r>
    </w:p>
    <w:p>
      <w:pPr>
        <w:ind w:firstLine="643" w:firstLineChars="200"/>
        <w:rPr>
          <w:rFonts w:ascii="仿宋" w:hAnsi="仿宋" w:eastAsia="仿宋"/>
          <w:sz w:val="32"/>
          <w:szCs w:val="32"/>
        </w:rPr>
      </w:pPr>
      <w:r>
        <w:rPr>
          <w:rFonts w:hint="eastAsia" w:ascii="楷体" w:hAnsi="楷体" w:eastAsia="楷体"/>
          <w:b/>
          <w:sz w:val="32"/>
          <w:szCs w:val="32"/>
        </w:rPr>
        <w:t>(一)成立组织, 加强协作。</w:t>
      </w:r>
      <w:r>
        <w:rPr>
          <w:rFonts w:hint="eastAsia" w:ascii="仿宋" w:hAnsi="仿宋" w:eastAsia="仿宋"/>
          <w:sz w:val="32"/>
          <w:szCs w:val="32"/>
        </w:rPr>
        <w:t>亳州市谯城区司法行政机关及所属法律援助机构与亳州市谯城区残疾人联合会要加强沟通协作, 及时提供精准法律服务。法律援助工作站的设立程序依照《安徽省法律援助工作站管理办法》规定。</w:t>
      </w:r>
    </w:p>
    <w:p>
      <w:pPr>
        <w:ind w:firstLine="643" w:firstLineChars="200"/>
        <w:rPr>
          <w:rFonts w:ascii="仿宋" w:hAnsi="仿宋" w:eastAsia="仿宋"/>
          <w:sz w:val="32"/>
          <w:szCs w:val="32"/>
        </w:rPr>
      </w:pPr>
      <w:r>
        <w:rPr>
          <w:rFonts w:hint="eastAsia" w:ascii="楷体" w:hAnsi="楷体" w:eastAsia="楷体"/>
          <w:b/>
          <w:sz w:val="32"/>
          <w:szCs w:val="32"/>
        </w:rPr>
        <w:t>(二)健全制度,完善程序。</w:t>
      </w:r>
      <w:r>
        <w:rPr>
          <w:rFonts w:hint="eastAsia" w:ascii="仿宋" w:hAnsi="仿宋" w:eastAsia="仿宋"/>
          <w:sz w:val="32"/>
          <w:szCs w:val="32"/>
        </w:rPr>
        <w:t>工作站要公布联系方式、所在地法律援助中心通讯地址、网上便民服务通道、12348法律服务热线电话等,方便有困难需帮助的残疾人求助。工作站应建立咨询来访登记本,认真记录来访、来电、来信,做到一事一记。对寻求法律援助的申请人,要了解核实有关情况。初审符合法律援助条件的,引导填写《法律援助申请表》，收集相关材料,并在3个工作日内具函（见附件2）转交当地法律援助机构。不符合法律援助条件的,应耐心细致地做好解释工作。</w:t>
      </w:r>
    </w:p>
    <w:p>
      <w:pPr>
        <w:ind w:firstLine="630" w:firstLineChars="196"/>
        <w:rPr>
          <w:rFonts w:ascii="仿宋" w:hAnsi="仿宋" w:eastAsia="仿宋"/>
          <w:sz w:val="32"/>
          <w:szCs w:val="32"/>
        </w:rPr>
      </w:pPr>
      <w:r>
        <w:rPr>
          <w:rFonts w:hint="eastAsia" w:ascii="楷体" w:hAnsi="楷体" w:eastAsia="楷体"/>
          <w:b/>
          <w:sz w:val="32"/>
          <w:szCs w:val="32"/>
        </w:rPr>
        <w:t>(三)优化服务,提高质量。</w:t>
      </w:r>
      <w:r>
        <w:rPr>
          <w:rFonts w:hint="eastAsia" w:ascii="仿宋" w:hAnsi="仿宋" w:eastAsia="仿宋"/>
          <w:sz w:val="32"/>
          <w:szCs w:val="32"/>
        </w:rPr>
        <w:t>对申请、转办的法律援助案件,应按照《安徽省法律援助案件质量管理监督办法(试行)》的要求及时办理,安排熟悉相关法律法规的律师承办。对情况紧急或即将超过时效的案件,可以先行受理,事后补办手续。</w:t>
      </w:r>
    </w:p>
    <w:p>
      <w:pPr>
        <w:ind w:firstLine="643" w:firstLineChars="200"/>
        <w:rPr>
          <w:rFonts w:ascii="仿宋" w:hAnsi="仿宋" w:eastAsia="仿宋"/>
          <w:sz w:val="32"/>
          <w:szCs w:val="32"/>
        </w:rPr>
      </w:pPr>
      <w:r>
        <w:rPr>
          <w:rFonts w:hint="eastAsia" w:ascii="楷体" w:hAnsi="楷体" w:eastAsia="楷体"/>
          <w:b/>
          <w:sz w:val="32"/>
          <w:szCs w:val="32"/>
        </w:rPr>
        <w:t>（四）及时宣传，注重实效。</w:t>
      </w:r>
      <w:r>
        <w:rPr>
          <w:rFonts w:hint="eastAsia" w:ascii="仿宋" w:hAnsi="仿宋" w:eastAsia="仿宋"/>
          <w:sz w:val="32"/>
          <w:szCs w:val="32"/>
        </w:rPr>
        <w:t>要通过多种形式,广泛宣传法律援助制度和民生政策。积极开展扶残助残法制宣传，增强残疾人的法制意识，提高残疾人的维权能力，引导残疾人依法合理表达诉求。引导残疾人依法合理表达利益诉求，维护社会稳定，促进社会和谐。</w:t>
      </w:r>
    </w:p>
    <w:p>
      <w:pPr>
        <w:ind w:firstLine="640" w:firstLineChars="200"/>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附件：1.亳州市谯城区残疾人联合会法律援助工作站组成人员名单</w:t>
      </w:r>
    </w:p>
    <w:p>
      <w:pPr>
        <w:ind w:firstLine="1600" w:firstLineChars="500"/>
        <w:rPr>
          <w:rFonts w:ascii="仿宋" w:hAnsi="仿宋" w:eastAsia="仿宋"/>
          <w:sz w:val="32"/>
          <w:szCs w:val="32"/>
        </w:rPr>
      </w:pPr>
      <w:r>
        <w:rPr>
          <w:rFonts w:hint="eastAsia" w:ascii="仿宋" w:hAnsi="仿宋" w:eastAsia="仿宋"/>
          <w:sz w:val="32"/>
          <w:szCs w:val="32"/>
        </w:rPr>
        <w:t>2.工作站申请转交函</w:t>
      </w:r>
    </w:p>
    <w:p>
      <w:pPr>
        <w:rPr>
          <w:rFonts w:ascii="仿宋" w:hAnsi="仿宋" w:eastAsia="仿宋"/>
          <w:sz w:val="32"/>
          <w:szCs w:val="32"/>
        </w:rPr>
      </w:pPr>
    </w:p>
    <w:p>
      <w:pPr>
        <w:rPr>
          <w:rFonts w:ascii="仿宋" w:hAnsi="仿宋" w:eastAsia="仿宋"/>
          <w:sz w:val="32"/>
          <w:szCs w:val="32"/>
        </w:rPr>
      </w:pPr>
    </w:p>
    <w:p>
      <w:pPr>
        <w:tabs>
          <w:tab w:val="left" w:pos="6375"/>
        </w:tabs>
        <w:spacing w:line="120" w:lineRule="auto"/>
        <w:ind w:right="34"/>
        <w:rPr>
          <w:rFonts w:ascii="仿宋" w:hAnsi="仿宋" w:eastAsia="仿宋"/>
          <w:sz w:val="32"/>
          <w:szCs w:val="32"/>
        </w:rPr>
      </w:pPr>
      <w:r>
        <w:rPr>
          <w:rFonts w:hint="eastAsia" w:ascii="仿宋" w:hAnsi="仿宋" w:eastAsia="仿宋"/>
          <w:sz w:val="32"/>
          <w:szCs w:val="32"/>
        </w:rPr>
        <w:t>亳州市谯城区残疾人联合会         亳州市谯城区司法局</w:t>
      </w:r>
    </w:p>
    <w:p>
      <w:pPr>
        <w:ind w:right="160"/>
        <w:jc w:val="right"/>
        <w:rPr>
          <w:rFonts w:ascii="仿宋" w:hAnsi="仿宋" w:eastAsia="仿宋"/>
          <w:sz w:val="32"/>
          <w:szCs w:val="32"/>
        </w:rPr>
      </w:pPr>
      <w:r>
        <w:rPr>
          <w:rFonts w:hint="eastAsia" w:ascii="仿宋" w:hAnsi="仿宋" w:eastAsia="仿宋"/>
          <w:sz w:val="32"/>
          <w:szCs w:val="32"/>
        </w:rPr>
        <w:t>2020年11月11日</w:t>
      </w:r>
    </w:p>
    <w:p>
      <w:pPr>
        <w:rPr>
          <w:rFonts w:ascii="仿宋" w:hAnsi="仿宋" w:eastAsia="仿宋"/>
          <w:sz w:val="32"/>
          <w:szCs w:val="32"/>
        </w:rPr>
      </w:pPr>
    </w:p>
    <w:p>
      <w:pPr>
        <w:rPr>
          <w:rFonts w:ascii="仿宋" w:hAnsi="仿宋" w:eastAsia="仿宋"/>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5"/>
        <w:spacing w:before="0" w:beforeAutospacing="0" w:after="0" w:afterAutospacing="0" w:line="560" w:lineRule="exact"/>
        <w:jc w:val="both"/>
        <w:rPr>
          <w:rFonts w:ascii="仿宋" w:hAnsi="仿宋" w:eastAsia="仿宋"/>
          <w:color w:val="000000"/>
          <w:spacing w:val="2"/>
          <w:sz w:val="32"/>
          <w:szCs w:val="32"/>
        </w:rPr>
      </w:pPr>
    </w:p>
    <w:p>
      <w:pPr>
        <w:pStyle w:val="5"/>
        <w:spacing w:before="0" w:beforeAutospacing="0" w:after="0" w:afterAutospacing="0" w:line="560" w:lineRule="exact"/>
        <w:jc w:val="both"/>
        <w:rPr>
          <w:rFonts w:ascii="黑体" w:eastAsia="黑体"/>
          <w:b/>
          <w:spacing w:val="2"/>
          <w:sz w:val="36"/>
          <w:szCs w:val="44"/>
        </w:rPr>
      </w:pPr>
      <w:r>
        <w:rPr>
          <w:rFonts w:ascii="仿宋" w:hAnsi="仿宋" w:eastAsia="仿宋"/>
          <w:sz w:val="32"/>
          <w:szCs w:val="32"/>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2540</wp:posOffset>
                </wp:positionV>
                <wp:extent cx="5600700" cy="0"/>
                <wp:effectExtent l="0" t="0" r="0" b="0"/>
                <wp:wrapNone/>
                <wp:docPr id="5" name="直线 44"/>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0pt;margin-top:0.2pt;height:0pt;width:441pt;z-index:251681792;mso-width-relative:page;mso-height-relative:page;" filled="f" stroked="t" coordsize="21600,21600" o:gfxdata="UEsDBAoAAAAAAIdO4kAAAAAAAAAAAAAAAAAEAAAAZHJzL1BLAwQUAAAACACHTuJA6K7P2dAAAAAC&#10;AQAADwAAAGRycy9kb3ducmV2LnhtbE2Py07DMBBF90j8gzVIbCpqNyAUpXG6ALJjQyliO42nSUQ8&#10;TmP3AV/PdAXLozu690y5OvtBHWmKfWALi7kBRdwE13NrYfNe3+WgYkJ2OAQmC98UYVVdX5VYuHDi&#10;NzquU6ukhGOBFrqUxkLr2HTkMc7DSCzZLkwek+DUajfhScr9oDNjHrXHnmWhw5GeOmq+1gdvIdYf&#10;tK9/Zs3MfN63gbL98+sLWnt7szBLUInO6e8YLvqiDpU4bcOBXVSDBXkkWXgAJVmeZ4LbC+qq1P/V&#10;q19QSwMEFAAAAAgAh07iQIrF9UTOAQAAjgMAAA4AAABkcnMvZTJvRG9jLnhtbK1TS44TMRDdI3EH&#10;y3vSnWgyQCudWRCGDYKRBg5Q8afbkn9yedLJWbgGKzYcZ65B2clk+GxGI7Jwyq7yq/eeq1dXe2fZ&#10;TiU0wfd8Pms5U14EafzQ869frl+94QwzeAk2eNXzg0J+tX75YjXFTi3CGKxUiRGIx26KPR9zjl3T&#10;oBiVA5yFqDwldUgOMm3T0MgEE6E72yza9rKZQpIxBaEQ6XRzTPJ1xddaifxZa1SZ2Z4Tt1zXVNdt&#10;WZv1CrohQRyNONGAZ7BwYDw1PUNtIAO7S+YfKGdEChh0nongmqC1EapqIDXz9i81tyNEVbWQORjP&#10;NuH/gxWfdjeJGdnzJWceHD3R/bfv9z9+souLYs4UsaOa23iTTjuksCjd6+TKP2lg+2ro4Wyo2mcm&#10;6HB52bavW/JdPOSax4sxYf6ggmMl6Lk1vmiFDnYfMVMzKn0oKcfWs6nnb5cLIiqARkVbyBS6SOTR&#10;D/UuBmvktbG23MA0bN/ZxHZQHr/+iiTC/aOsNNkAjse6mjqOxahAvveS5UMkWzzNLy8UnJKcWUXj&#10;XiIChC6DsU+ppNbWE4Pi6tHHEm2DPNAj3MVkhpGcmFeWJUOPXvmeBrRM1e/7ivT4Ga1/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iuz9nQAAAAAgEAAA8AAAAAAAAAAQAgAAAAIgAAAGRycy9kb3du&#10;cmV2LnhtbFBLAQIUABQAAAAIAIdO4kCKxfVEzgEAAI4DAAAOAAAAAAAAAAEAIAAAAB8BAABkcnMv&#10;ZTJvRG9jLnhtbFBLBQYAAAAABgAGAFkBAABfBQAAAAA=&#10;">
                <v:fill on="f" focussize="0,0"/>
                <v:stroke color="#000000" joinstyle="round"/>
                <v:imagedata o:title=""/>
                <o:lock v:ext="edit" aspectratio="f"/>
              </v:line>
            </w:pict>
          </mc:Fallback>
        </mc:AlternateContent>
      </w:r>
      <w:r>
        <w:rPr>
          <w:rFonts w:ascii="仿宋" w:hAnsi="仿宋" w:eastAsia="仿宋"/>
          <w:sz w:val="32"/>
          <w:szCs w:val="32"/>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398780</wp:posOffset>
                </wp:positionV>
                <wp:extent cx="5600700" cy="0"/>
                <wp:effectExtent l="0" t="0" r="0" b="0"/>
                <wp:wrapNone/>
                <wp:docPr id="6" name="直线 45"/>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0pt;margin-top:31.4pt;height:0pt;width:441pt;z-index:251682816;mso-width-relative:page;mso-height-relative:page;" filled="f" stroked="t" coordsize="21600,21600" o:gfxdata="UEsDBAoAAAAAAIdO4kAAAAAAAAAAAAAAAAAEAAAAZHJzL1BLAwQUAAAACACHTuJA2PBRv9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WmfBLmueZGLtfQ1el&#10;/o9ffQNQSwMEFAAAAAgAh07iQLx/kdDNAQAAjgMAAA4AAABkcnMvZTJvRG9jLnhtbK1TS44TMRDd&#10;I3EHy3vSnYgEaKUzC8KwQTDSDAeo+NNtyT+5POnkLFyDFRuOM9eg7GQyfDYIkYVTdpVfvfdcvb46&#10;OMv2KqEJvufzWcuZ8iJI44eef767fvGaM8zgJdjgVc+PCvnV5vmz9RQ7tQhjsFIlRiAeuyn2fMw5&#10;dk2DYlQOcBai8pTUITnItE1DIxNMhO5ss2jbVTOFJGMKQiHS6faU5JuKr7US+ZPWqDKzPSduua6p&#10;rruyNps1dEOCOBpxpgH/wMKB8dT0ArWFDOw+mT+gnBEpYNB5JoJrgtZGqKqB1Mzb39TcjhBV1ULm&#10;YLzYhP8PVnzc3yRmZM9XnHlw9EQPX74+fPvOXi6LOVPEjmpu400675DCovSgkyv/pIEdqqHHi6Hq&#10;kJmgw+WqbV+15Lt4zDVPF2PC/F4Fx0rQc2t80Qod7D9gpmZU+lhSjq1nU8/fLBdLggMaFW0hU+gi&#10;kUc/1LsYrJHXxtpyA9Owe2sT20N5/Porkgj3l7LSZAs4nupq6jQWowL5zkuWj5Fs8TS/vFBwSnJm&#10;FY17iQgQugzG/k0ltbaeGBRXTz6WaBfkkR7hPiYzjOTEvLIsGXr0yvc8oGWqft5XpKfPaP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PBRv9MAAAAGAQAADwAAAAAAAAABACAAAAAiAAAAZHJzL2Rv&#10;d25yZXYueG1sUEsBAhQAFAAAAAgAh07iQLx/kdDNAQAAjgMAAA4AAAAAAAAAAQAgAAAAIgEAAGRy&#10;cy9lMm9Eb2MueG1sUEsFBgAAAAAGAAYAWQEAAGEFAAAAAA==&#10;">
                <v:fill on="f" focussize="0,0"/>
                <v:stroke color="#000000" joinstyle="round"/>
                <v:imagedata o:title=""/>
                <o:lock v:ext="edit" aspectratio="f"/>
              </v:line>
            </w:pict>
          </mc:Fallback>
        </mc:AlternateContent>
      </w:r>
      <w:r>
        <w:rPr>
          <w:rFonts w:hint="eastAsia" w:ascii="仿宋" w:hAnsi="仿宋" w:eastAsia="仿宋"/>
          <w:color w:val="000000"/>
          <w:spacing w:val="2"/>
          <w:sz w:val="32"/>
          <w:szCs w:val="32"/>
        </w:rPr>
        <w:t>亳州市谯城区司法局             2020年11月11日印发</w:t>
      </w:r>
    </w:p>
    <w:p>
      <w:pPr>
        <w:rPr>
          <w:rFonts w:ascii="仿宋" w:hAnsi="仿宋" w:eastAsia="仿宋"/>
          <w:sz w:val="32"/>
          <w:szCs w:val="32"/>
        </w:rPr>
      </w:pPr>
      <w:r>
        <w:rPr>
          <w:rFonts w:hint="eastAsia" w:ascii="仿宋" w:hAnsi="仿宋" w:eastAsia="仿宋"/>
          <w:sz w:val="32"/>
          <w:szCs w:val="32"/>
        </w:rPr>
        <w:t>附件1：</w:t>
      </w:r>
    </w:p>
    <w:p>
      <w:pPr>
        <w:rPr>
          <w:rFonts w:ascii="仿宋_GB2312" w:eastAsia="仿宋_GB2312"/>
          <w:sz w:val="24"/>
        </w:rPr>
      </w:pPr>
    </w:p>
    <w:p>
      <w:pPr>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亳州市谯城区残疾人联合会</w:t>
      </w:r>
    </w:p>
    <w:p>
      <w:pPr>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工作站组成人员名单</w:t>
      </w:r>
    </w:p>
    <w:p>
      <w:pPr>
        <w:jc w:val="center"/>
        <w:rPr>
          <w:rFonts w:ascii="方正小标宋简体" w:hAnsi="宋体" w:eastAsia="方正小标宋简体" w:cs="宋体"/>
          <w:sz w:val="40"/>
          <w:szCs w:val="40"/>
        </w:rPr>
      </w:pPr>
    </w:p>
    <w:p>
      <w:pPr>
        <w:autoSpaceDN w:val="0"/>
        <w:spacing w:line="360" w:lineRule="auto"/>
        <w:rPr>
          <w:rFonts w:ascii="仿宋" w:hAnsi="仿宋" w:eastAsia="仿宋"/>
          <w:sz w:val="32"/>
          <w:szCs w:val="32"/>
        </w:rPr>
      </w:pPr>
      <w:r>
        <w:rPr>
          <w:rFonts w:hint="eastAsia" w:ascii="仿宋" w:hAnsi="仿宋" w:eastAsia="仿宋"/>
          <w:sz w:val="32"/>
          <w:szCs w:val="32"/>
        </w:rPr>
        <w:t>站  长：许  涛  亳州市谯城区残联副理事长</w:t>
      </w:r>
    </w:p>
    <w:p>
      <w:pPr>
        <w:autoSpaceDN w:val="0"/>
        <w:spacing w:line="360" w:lineRule="auto"/>
        <w:rPr>
          <w:rFonts w:ascii="仿宋" w:hAnsi="仿宋" w:eastAsia="仿宋"/>
          <w:sz w:val="32"/>
          <w:szCs w:val="32"/>
        </w:rPr>
      </w:pPr>
      <w:r>
        <w:rPr>
          <w:rFonts w:hint="eastAsia" w:ascii="仿宋" w:hAnsi="仿宋" w:eastAsia="仿宋"/>
          <w:sz w:val="32"/>
          <w:szCs w:val="32"/>
        </w:rPr>
        <w:t>副站长：石显峰</w:t>
      </w:r>
      <w:r>
        <w:rPr>
          <w:rFonts w:hint="eastAsia" w:ascii="仿宋" w:hAnsi="仿宋" w:eastAsia="仿宋"/>
          <w:color w:val="FF0000"/>
          <w:sz w:val="32"/>
          <w:szCs w:val="32"/>
        </w:rPr>
        <w:t xml:space="preserve"> </w:t>
      </w:r>
      <w:r>
        <w:rPr>
          <w:rFonts w:hint="eastAsia" w:ascii="仿宋" w:hAnsi="仿宋" w:eastAsia="仿宋"/>
          <w:sz w:val="32"/>
          <w:szCs w:val="32"/>
        </w:rPr>
        <w:t xml:space="preserve"> 亳州市谯城区</w:t>
      </w:r>
      <w:r>
        <w:rPr>
          <w:rFonts w:hint="eastAsia" w:ascii="仿宋" w:hAnsi="仿宋" w:eastAsia="仿宋" w:cs="仿宋_GB2312"/>
          <w:sz w:val="32"/>
          <w:szCs w:val="32"/>
        </w:rPr>
        <w:t>法律援助中心主任</w:t>
      </w:r>
    </w:p>
    <w:p>
      <w:pPr>
        <w:autoSpaceDN w:val="0"/>
        <w:spacing w:line="360" w:lineRule="auto"/>
        <w:rPr>
          <w:rFonts w:ascii="仿宋" w:hAnsi="仿宋" w:eastAsia="仿宋"/>
          <w:sz w:val="32"/>
          <w:szCs w:val="32"/>
        </w:rPr>
      </w:pPr>
      <w:r>
        <w:rPr>
          <w:rFonts w:hint="eastAsia" w:ascii="仿宋" w:hAnsi="仿宋" w:eastAsia="仿宋"/>
          <w:sz w:val="32"/>
          <w:szCs w:val="32"/>
        </w:rPr>
        <w:t>成  员：张卫东  亳州市谯城区</w:t>
      </w:r>
      <w:r>
        <w:rPr>
          <w:rFonts w:hint="eastAsia" w:ascii="仿宋" w:hAnsi="仿宋" w:eastAsia="仿宋" w:cs="仿宋_GB2312"/>
          <w:sz w:val="32"/>
          <w:szCs w:val="32"/>
        </w:rPr>
        <w:t>残联</w:t>
      </w:r>
      <w:r>
        <w:rPr>
          <w:rFonts w:hint="eastAsia" w:ascii="仿宋" w:hAnsi="仿宋" w:eastAsia="仿宋"/>
          <w:sz w:val="32"/>
          <w:szCs w:val="32"/>
        </w:rPr>
        <w:t>工作人员</w:t>
      </w:r>
    </w:p>
    <w:p>
      <w:pPr>
        <w:autoSpaceDN w:val="0"/>
        <w:spacing w:line="360" w:lineRule="auto"/>
        <w:rPr>
          <w:rFonts w:ascii="仿宋" w:hAnsi="仿宋" w:eastAsia="仿宋"/>
          <w:sz w:val="32"/>
          <w:szCs w:val="32"/>
        </w:rPr>
      </w:pPr>
      <w:r>
        <w:rPr>
          <w:rFonts w:hint="eastAsia" w:ascii="仿宋" w:hAnsi="仿宋" w:eastAsia="仿宋"/>
          <w:sz w:val="32"/>
          <w:szCs w:val="32"/>
        </w:rPr>
        <w:t xml:space="preserve">        张  英  亳州市谯城区法律援助中心工作人员</w:t>
      </w:r>
    </w:p>
    <w:p>
      <w:pPr>
        <w:ind w:firstLine="640" w:firstLineChars="200"/>
        <w:rPr>
          <w:rFonts w:ascii="仿宋" w:hAnsi="仿宋" w:eastAsia="仿宋"/>
          <w:sz w:val="32"/>
          <w:szCs w:val="32"/>
        </w:rPr>
      </w:pPr>
      <w:r>
        <w:rPr>
          <w:rFonts w:hint="eastAsia" w:ascii="仿宋" w:hAnsi="仿宋" w:eastAsia="仿宋"/>
          <w:sz w:val="32"/>
          <w:szCs w:val="32"/>
        </w:rPr>
        <w:t xml:space="preserve">    蒋梦园  安徽谯城律师事务所律师 </w:t>
      </w:r>
    </w:p>
    <w:p>
      <w:pPr>
        <w:ind w:firstLine="640" w:firstLineChars="200"/>
        <w:rPr>
          <w:rFonts w:ascii="仿宋" w:hAnsi="仿宋" w:eastAsia="仿宋"/>
          <w:sz w:val="32"/>
          <w:szCs w:val="32"/>
        </w:rPr>
      </w:pPr>
      <w:r>
        <w:rPr>
          <w:rFonts w:hint="eastAsia" w:ascii="仿宋" w:hAnsi="仿宋" w:eastAsia="仿宋"/>
          <w:sz w:val="32"/>
          <w:szCs w:val="32"/>
        </w:rPr>
        <w:t xml:space="preserve">    周  丹  安徽谯恒律师事务所律师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黑体" w:hAnsi="黑体" w:eastAsia="黑体"/>
          <w:sz w:val="32"/>
          <w:szCs w:val="32"/>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rPr>
          <w:rFonts w:ascii="仿宋" w:hAnsi="仿宋" w:eastAsia="仿宋"/>
          <w:sz w:val="32"/>
          <w:szCs w:val="32"/>
        </w:rPr>
      </w:pPr>
      <w:r>
        <w:rPr>
          <w:rFonts w:hint="eastAsia" w:ascii="仿宋" w:hAnsi="仿宋" w:eastAsia="仿宋"/>
          <w:sz w:val="32"/>
          <w:szCs w:val="32"/>
        </w:rPr>
        <w:t>附件2：</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亳州市谯城区残疾人联合会法律援助工作站</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申请转交函</w:t>
      </w:r>
    </w:p>
    <w:p>
      <w:pPr>
        <w:jc w:val="right"/>
        <w:rPr>
          <w:rFonts w:ascii="仿宋" w:hAnsi="仿宋" w:eastAsia="仿宋"/>
          <w:sz w:val="28"/>
          <w:szCs w:val="28"/>
        </w:rPr>
      </w:pPr>
      <w:r>
        <w:rPr>
          <w:rFonts w:hint="eastAsia" w:ascii="仿宋" w:hAnsi="仿宋" w:eastAsia="仿宋"/>
          <w:sz w:val="28"/>
          <w:szCs w:val="28"/>
        </w:rPr>
        <w:t>残援转字[  ]第  号</w:t>
      </w:r>
    </w:p>
    <w:p>
      <w:pPr>
        <w:rPr>
          <w:rFonts w:ascii="仿宋" w:hAnsi="仿宋" w:eastAsia="仿宋"/>
          <w:sz w:val="28"/>
          <w:szCs w:val="28"/>
        </w:rPr>
      </w:pPr>
      <w:r>
        <w:rPr>
          <w:rFonts w:hint="eastAsia" w:ascii="仿宋" w:hAnsi="仿宋" w:eastAsia="仿宋"/>
          <w:sz w:val="28"/>
          <w:szCs w:val="28"/>
        </w:rPr>
        <w:t>发往单位：</w:t>
      </w:r>
    </w:p>
    <w:p>
      <w:pPr>
        <w:ind w:firstLine="560" w:firstLineChars="200"/>
        <w:rPr>
          <w:rFonts w:ascii="仿宋" w:hAnsi="仿宋" w:eastAsia="仿宋"/>
          <w:sz w:val="28"/>
          <w:szCs w:val="28"/>
        </w:rPr>
      </w:pPr>
      <w:r>
        <w:rPr>
          <w:rFonts w:hint="eastAsia" w:ascii="仿宋" w:hAnsi="仿宋" w:eastAsia="仿宋"/>
          <w:sz w:val="28"/>
          <w:szCs w:val="28"/>
        </w:rPr>
        <w:t>申请人：</w:t>
      </w:r>
    </w:p>
    <w:p>
      <w:pPr>
        <w:ind w:firstLine="560" w:firstLineChars="200"/>
        <w:rPr>
          <w:rFonts w:ascii="仿宋" w:hAnsi="仿宋" w:eastAsia="仿宋"/>
          <w:sz w:val="28"/>
          <w:szCs w:val="28"/>
        </w:rPr>
      </w:pPr>
      <w:r>
        <w:rPr>
          <w:rFonts w:hint="eastAsia" w:ascii="仿宋" w:hAnsi="仿宋" w:eastAsia="仿宋"/>
          <w:sz w:val="28"/>
          <w:szCs w:val="28"/>
        </w:rPr>
        <w:t>案由：</w:t>
      </w:r>
    </w:p>
    <w:p>
      <w:pPr>
        <w:ind w:firstLine="560" w:firstLineChars="200"/>
        <w:rPr>
          <w:rFonts w:ascii="仿宋" w:hAnsi="仿宋" w:eastAsia="仿宋"/>
          <w:sz w:val="28"/>
          <w:szCs w:val="28"/>
        </w:rPr>
      </w:pPr>
      <w:r>
        <w:rPr>
          <w:rFonts w:hint="eastAsia" w:ascii="仿宋" w:hAnsi="仿宋" w:eastAsia="仿宋"/>
          <w:sz w:val="28"/>
          <w:szCs w:val="28"/>
        </w:rPr>
        <w:t>经办人（签字）：</w:t>
      </w:r>
    </w:p>
    <w:p>
      <w:pPr>
        <w:ind w:firstLine="560" w:firstLineChars="20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76672" behindDoc="0" locked="0" layoutInCell="1" allowOverlap="1">
                <wp:simplePos x="0" y="0"/>
                <wp:positionH relativeFrom="column">
                  <wp:posOffset>45720</wp:posOffset>
                </wp:positionH>
                <wp:positionV relativeFrom="paragraph">
                  <wp:posOffset>373380</wp:posOffset>
                </wp:positionV>
                <wp:extent cx="5715000" cy="0"/>
                <wp:effectExtent l="0" t="0" r="0" b="0"/>
                <wp:wrapNone/>
                <wp:docPr id="1" name="直线 3"/>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3.6pt;margin-top:29.4pt;height:0pt;width:450pt;z-index:251676672;mso-width-relative:page;mso-height-relative:page;" filled="f" stroked="t" coordsize="21600,21600" o:gfxdata="UEsDBAoAAAAAAIdO4kAAAAAAAAAAAAAAAAAEAAAAZHJzL1BLAwQUAAAACACHTuJACLyomdMAAAAH&#10;AQAADwAAAGRycy9kb3ducmV2LnhtbE2PzU7DMBCE70i8g7VIXCpqNwhaQpwegNy4UKi4buMliYjX&#10;aez+wNOzFQc47sxo9ptiefS92tMYu8AWZlMDirgOruPGwttrdbUAFROywz4wWfiiCMvy/KzA3IUD&#10;v9B+lRolJRxztNCmNORax7olj3EaBmLxPsLoMck5NtqNeJBy3+vMmFvtsWP50OJADy3Vn6udtxCr&#10;NW2r70k9Me/XTaBs+/j8hNZeXszMPahEx/QXhhO+oEMpTJuwYxdVb2GeSdDCzUIGiH1nTsLmV9Bl&#10;of/zlz9QSwMEFAAAAAgAh07iQGImxW/MAQAAjQMAAA4AAABkcnMvZTJvRG9jLnhtbK1TS44TMRDd&#10;I80dLO9Jd4ICTCudWZAZNghGGjhAxZ9uS/7J5UknZ+EarNhwnLkGZSeTGWCDEFk4ZVf5+b1X1aur&#10;vbNspxKa4Hs+n7WcKS+CNH7o+ZfPNy/fcoYZvAQbvOr5QSG/Wl+8WE2xU4swBitVYgTisZtiz8ec&#10;Y9c0KEblAGchKk9JHZKDTNs0NDLBROjONou2fd1MIcmYglCIdLo5Jvm64mutRP6kNarMbM+JW65r&#10;quu2rM16Bd2QII5GnGjAP7BwYDw9eobaQAZ2n8wfUM6IFDDoPBPBNUFrI1TVQGrm7W9q7kaIqmoh&#10;czCebcL/Bys+7m4TM5J6x5kHRy16+Prt4fsP9qp4M0XsqOQu3qbTDiksQvc6ufJPEti++nk4+6n2&#10;mQk6XL6ZL9uWbBePuebpYkyY36vgWAl6bo0vUqGD3QfM9BiVPpaUY+vZ1PPL5WJJcECToi1kCl0k&#10;7uiHeheDNfLGWFtuYBq272xiOyi9r78iiXB/KSuPbADHY11NHadiVCCvvWT5EMkVT+PLCwWnJGdW&#10;0bSXiAChy2Ds31TS09YTg+Lq0ccSbYM8UA/uYzLDSE7MK8uSoZ5Xvqf5LEP1fF+Rnr6i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vKiZ0wAAAAcBAAAPAAAAAAAAAAEAIAAAACIAAABkcnMvZG93&#10;bnJldi54bWxQSwECFAAUAAAACACHTuJAYibFb8wBAACNAwAADgAAAAAAAAABACAAAAAiAQAAZHJz&#10;L2Uyb0RvYy54bWxQSwUGAAAAAAYABgBZAQAAYAUAAAAA&#10;">
                <v:fill on="f" focussize="0,0"/>
                <v:stroke color="#000000" joinstyle="round"/>
                <v:imagedata o:title=""/>
                <o:lock v:ext="edit" aspectratio="f"/>
              </v:line>
            </w:pict>
          </mc:Fallback>
        </mc:AlternateContent>
      </w:r>
      <w:r>
        <w:rPr>
          <w:rFonts w:hint="eastAsia" w:ascii="仿宋" w:hAnsi="仿宋" w:eastAsia="仿宋"/>
          <w:sz w:val="28"/>
          <w:szCs w:val="28"/>
        </w:rPr>
        <w:t>日期：</w:t>
      </w:r>
    </w:p>
    <w:p>
      <w:pPr>
        <w:jc w:val="center"/>
        <w:rPr>
          <w:rFonts w:ascii="仿宋_GB2312" w:eastAsia="仿宋_GB2312"/>
          <w:sz w:val="24"/>
        </w:rPr>
      </w:pP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法律援助申请转交函</w:t>
      </w:r>
    </w:p>
    <w:p>
      <w:pPr>
        <w:jc w:val="right"/>
        <w:rPr>
          <w:rFonts w:ascii="仿宋" w:hAnsi="仿宋" w:eastAsia="仿宋"/>
          <w:sz w:val="28"/>
          <w:szCs w:val="28"/>
        </w:rPr>
      </w:pPr>
      <w:r>
        <w:rPr>
          <w:rFonts w:hint="eastAsia" w:ascii="仿宋" w:hAnsi="仿宋" w:eastAsia="仿宋"/>
          <w:sz w:val="28"/>
          <w:szCs w:val="28"/>
        </w:rPr>
        <w:t>残援转字[  ]第  号</w:t>
      </w:r>
    </w:p>
    <w:p>
      <w:pPr>
        <w:ind w:firstLine="2660" w:firstLineChars="95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274320</wp:posOffset>
                </wp:positionV>
                <wp:extent cx="1600200" cy="0"/>
                <wp:effectExtent l="0" t="0" r="0" b="0"/>
                <wp:wrapNone/>
                <wp:docPr id="2" name="直线 4"/>
                <wp:cNvGraphicFramePr/>
                <a:graphic xmlns:a="http://schemas.openxmlformats.org/drawingml/2006/main">
                  <a:graphicData uri="http://schemas.microsoft.com/office/word/2010/wordprocessingShape">
                    <wps:wsp>
                      <wps:cNvSp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3.6pt;margin-top:21.6pt;height:0pt;width:126pt;z-index:251677696;mso-width-relative:page;mso-height-relative:page;" filled="f" stroked="t" coordsize="21600,21600" o:gfxdata="UEsDBAoAAAAAAIdO4kAAAAAAAAAAAAAAAAAEAAAAZHJzL1BLAwQUAAAACACHTuJAaajHg9MAAAAH&#10;AQAADwAAAGRycy9kb3ducmV2LnhtbE2OS0/DMBCE70j8B2uRuFSt3ZRniNMDkBsXChXXbbwkEfE6&#10;jd0H/HoWcYDTPmY08xXLo+/VnsbYBbYwnxlQxHVwHTcWXl+q6Q2omJAd9oHJwidFWJanJwXmLhz4&#10;mfar1CgJ4ZijhTalIdc61i15jLMwEIv2HkaPSc6x0W7Eg4T7XmfGXGmPHUtDiwPdt1R/rHbeQqzW&#10;tK2+JvXEvC2aQNn24ekRrT0/m5s7UImO6c8MP/iCDqUwbcKOXVS9hetMjBYuFjJFzi5vZdn8PnRZ&#10;6P/85TdQSwMEFAAAAAgAh07iQABGE6jNAQAAjQMAAA4AAABkcnMvZTJvRG9jLnhtbK1TS27bMBDd&#10;F8gdCO5ryUYTtILlLOommyINkPYAY34kAvyBw1j2WXqNrLrpcXKNDmnHaZtNUNQLesgZPr73ZrS8&#10;3DnLtiqhCb7n81nLmfIiSOOHnn/7evX2PWeYwUuwwaue7xXyy9XZm+UUO7UIY7BSJUYgHrsp9nzM&#10;OXZNg2JUDnAWovKU1CE5yLRNQyMTTITubLNo24tmCknGFIRCpNP1IclXFV9rJfIXrVFlZntO3HJd&#10;U103ZW1WS+iGBHE04kgD/oGFA+Pp0RPUGjKw+2ReQDkjUsCg80wE1wStjVBVA6mZt3+puRshqqqF&#10;zMF4sgn/H6y42d4mZmTPF5x5cNSix+8Pjz9+snfFmyliRyV38TYdd0hhEbrTyZV/ksB21c/9yU+1&#10;y0zQ4fyibalJnImnXPN8MSbM1yo4VoKeW+OLVOhg+xkzPUalTyXl2Ho29fzD+eKc4IAmRVvIFLpI&#10;3NEP9S4Ga+SVsbbcwDRsPtrEtlB6X39FEuH+UVYeWQOOh7qaOkzFqEB+8pLlfSRXPI0vLxSckpxZ&#10;RdNeIgKELoOxr6mkp60nBsXVg48l2gS5px7cx2SGkZyYV5YlQz2vfI/zWYbq931Fev6KV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ajHg9MAAAAHAQAADwAAAAAAAAABACAAAAAiAAAAZHJzL2Rv&#10;d25yZXYueG1sUEsBAhQAFAAAAAgAh07iQABGE6jNAQAAjQMAAA4AAAAAAAAAAQAgAAAAIgEAAGRy&#10;cy9lMm9Eb2MueG1sUEsFBgAAAAAGAAYAWQEAAGEFAAAAAA==&#10;">
                <v:fill on="f" focussize="0,0"/>
                <v:stroke color="#000000" joinstyle="round"/>
                <v:imagedata o:title=""/>
                <o:lock v:ext="edit" aspectratio="f"/>
              </v:line>
            </w:pict>
          </mc:Fallback>
        </mc:AlternateContent>
      </w:r>
      <w:r>
        <w:rPr>
          <w:rFonts w:hint="eastAsia" w:ascii="仿宋" w:hAnsi="仿宋" w:eastAsia="仿宋"/>
          <w:sz w:val="28"/>
          <w:szCs w:val="28"/>
        </w:rPr>
        <w:t>法律援助中心：</w:t>
      </w:r>
    </w:p>
    <w:p>
      <w:pPr>
        <w:ind w:firstLine="560" w:firstLineChars="20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292100</wp:posOffset>
                </wp:positionV>
                <wp:extent cx="2400300" cy="5080"/>
                <wp:effectExtent l="0" t="0" r="0" b="0"/>
                <wp:wrapNone/>
                <wp:docPr id="3" name="直线 5"/>
                <wp:cNvGraphicFramePr/>
                <a:graphic xmlns:a="http://schemas.openxmlformats.org/drawingml/2006/main">
                  <a:graphicData uri="http://schemas.microsoft.com/office/word/2010/wordprocessingShape">
                    <wps:wsp>
                      <wps:cNvSpPr/>
                      <wps:spPr>
                        <a:xfrm>
                          <a:off x="0" y="0"/>
                          <a:ext cx="2400300"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61pt;margin-top:23pt;height:0.4pt;width:189pt;z-index:251678720;mso-width-relative:page;mso-height-relative:page;" filled="f" stroked="t" coordsize="21600,21600" o:gfxdata="UEsDBAoAAAAAAIdO4kAAAAAAAAAAAAAAAAAEAAAAZHJzL1BLAwQUAAAACACHTuJAVS0SStYAAAAJ&#10;AQAADwAAAGRycy9kb3ducmV2LnhtbE2Py07DMBBF90j8gzVIbKrWboCqhDhdANmxoVCxncZDEhGP&#10;09h9wNczXcFqXld3zi1WJ9+rA42xC2xhPjOgiOvgOm4svL9V0yWomJAd9oHJwjdFWJWXFwXmLhz5&#10;lQ7r1Cgx4ZijhTalIdc61i15jLMwEMvtM4wek4xjo92IRzH3vc6MWWiPHcuHFgd6bKn+Wu+9hVht&#10;aFf9TOqJ+bhpAmW7p5dntPb6am4eQCU6pT8xnPEFHUph2oY9u6h6C3dZJlmShduFVBHcGyPN9rxY&#10;gi4L/T9B+QtQSwMEFAAAAAgAh07iQAwVQpjRAQAAkAMAAA4AAABkcnMvZTJvRG9jLnhtbK1TS44T&#10;MRDdI3EHy3vSnQxBQyudWRCGDYKRZjhAxZ9uS/7J5UknZ+EarNhwnLkGZSdkgNmMEFk4ZVf51XvP&#10;1aurvbNspxKa4Hs+n7WcKS+CNH7o+Ze761eXnGEGL8EGr3p+UMiv1i9frKbYqUUYg5UqMQLx2E2x&#10;52POsWsaFKNygLMQlaekDslBpm0aGplgInRnm0XbvmmmkGRMQShEOt0ck3xd8bVWIn/WGlVmtufE&#10;Ldc11XVb1ma9gm5IEEcjTjTgH1g4MJ6anqE2kIHdJ/MEyhmRAgadZyK4JmhthKoaSM28/UvN7QhR&#10;VS1kDsazTfj/YMWn3U1iRvb8gjMPjp7o4eu3h+8/2LJ4M0XsqOQ23qTTDiksQvc6ufJPEti++nk4&#10;+6n2mQk6XLxu24uWbBeUW7aX1e7m8W5MmD+o4FgJem6NL2qhg91HzNSPSn+VlGPr2dTzt8vFkhCB&#10;hkVbyBS6SPTRD/UuBmvktbG23MA0bN/ZxHZQnr/+iirC/aOsNNkAjse6mjoOxqhAvveS5UMkYzxN&#10;MC8UnJKcWUUDXyIChC6Dsc+ppNbWE4Ni7NHKEm2DPNAz3MdkhpGcmFeWJUPPXvmeRrTM1e/7ivT4&#10;I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UtEkrWAAAACQEAAA8AAAAAAAAAAQAgAAAAIgAA&#10;AGRycy9kb3ducmV2LnhtbFBLAQIUABQAAAAIAIdO4kAMFUKY0QEAAJADAAAOAAAAAAAAAAEAIAAA&#10;ACUBAABkcnMvZTJvRG9jLnhtbFBLBQYAAAAABgAGAFkBAABoBQAAAAA=&#10;">
                <v:fill on="f" focussize="0,0"/>
                <v:stroke color="#000000" joinstyle="round"/>
                <v:imagedata o:title=""/>
                <o:lock v:ext="edit" aspectratio="f"/>
              </v:line>
            </w:pict>
          </mc:Fallback>
        </mc:AlternateContent>
      </w:r>
      <w:r>
        <w:rPr>
          <w:rFonts w:hint="eastAsia" w:ascii="仿宋" w:hAnsi="仿宋" w:eastAsia="仿宋"/>
          <w:sz w:val="28"/>
          <w:szCs w:val="28"/>
        </w:rPr>
        <w:t>本站在接待（接访、约访）中受理的</w:t>
      </w:r>
    </w:p>
    <w:p>
      <w:pPr>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297180</wp:posOffset>
                </wp:positionV>
                <wp:extent cx="4914900" cy="0"/>
                <wp:effectExtent l="0" t="0" r="0" b="0"/>
                <wp:wrapNone/>
                <wp:docPr id="4" name="直线 19"/>
                <wp:cNvGraphicFramePr/>
                <a:graphic xmlns:a="http://schemas.openxmlformats.org/drawingml/2006/main">
                  <a:graphicData uri="http://schemas.microsoft.com/office/word/2010/wordprocessingShape">
                    <wps:wsp>
                      <wps:cNvSp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63pt;margin-top:23.4pt;height:0pt;width:387pt;z-index:251679744;mso-width-relative:page;mso-height-relative:page;" filled="f" stroked="t" coordsize="21600,21600" o:gfxdata="UEsDBAoAAAAAAIdO4kAAAAAAAAAAAAAAAAAEAAAAZHJzL1BLAwQUAAAACACHTuJAXRzsp9QAAAAJ&#10;AQAADwAAAGRycy9kb3ducmV2LnhtbE2PzU7DMBCE70i8g7VIXKrWbkARDXF6AHLjQgFx3cZLEhGv&#10;09j9gadnEQc4zuxodr5yffKDOtAU+8AWlgsDirgJrufWwstzPb8BFROywyEwWfikCOvq/KzEwoUj&#10;P9Fhk1olJRwLtNClNBZax6Yjj3ERRmK5vYfJYxI5tdpNeJRyP+jMmFx77Fk+dDjSXUfNx2bvLcT6&#10;lXb116yZmberNlC2u398QGsvL5bmFlSiU/oLw898mQ6VbNqGPbuoBtFZLizJwnUuCBJYGSPG9tfQ&#10;Van/E1TfUEsDBBQAAAAIAIdO4kDnnDcQzQEAAI4DAAAOAAAAZHJzL2Uyb0RvYy54bWytU0uOEzEQ&#10;3SNxB8t70p0og0grnVkQhg2CkYY5QMWfbkv+yeVJJ2fhGqzYcJy5BmUnk+GzQYgsnLKr/Oq95+r1&#10;9cFZtlcJTfA9n89azpQXQRo/9Pz+882rN5xhBi/BBq96flTIrzcvX6yn2KlFGIOVKjEC8dhNsedj&#10;zrFrGhSjcoCzEJWnpA7JQaZtGhqZYCJ0Z5tF275uppBkTEEoRDrdnpJ8U/G1ViJ/0hpVZrbnxC3X&#10;NdV1V9Zms4ZuSBBHI8404B9YODCeml6gtpCBPSTzB5QzIgUMOs9EcE3Q2ghVNZCaefubmrsRoqpa&#10;yByMF5vw/8GKj/vbxIzs+ZIzD46e6PHL18dv39l8VcyZInZUcxdv03mHFBalB51c+ScN7FANPV4M&#10;VYfMBB0uV/PlqiXfxVOueb4YE+b3KjhWgp5b44tW6GD/ATM1o9KnknJsPZt6vrpaXBEc0KhoC5lC&#10;F4k8+qHexWCNvDHWlhuYht1bm9geyuPXX5FEuL+UlSZbwPFUV1OnsRgVyHdesnyMZIun+eWFglOS&#10;M6to3EtEgNBlMPZvKqm19cSguHrysUS7II/0CA8xmWEkJ+aVZcnQo1e+5wEtU/XzviI9f0a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0c7KfUAAAACQEAAA8AAAAAAAAAAQAgAAAAIgAAAGRycy9k&#10;b3ducmV2LnhtbFBLAQIUABQAAAAIAIdO4kDnnDcQzQEAAI4DAAAOAAAAAAAAAAEAIAAAACMBAABk&#10;cnMvZTJvRG9jLnhtbFBLBQYAAAAABgAGAFkBAABiBQAAAAA=&#10;">
                <v:fill on="f" focussize="0,0"/>
                <v:stroke color="#000000" joinstyle="round"/>
                <v:imagedata o:title=""/>
                <o:lock v:ext="edit" aspectratio="f"/>
              </v:line>
            </w:pict>
          </mc:Fallback>
        </mc:AlternateContent>
      </w:r>
      <w:r>
        <w:rPr>
          <w:rFonts w:hint="eastAsia" w:ascii="仿宋" w:hAnsi="仿宋" w:eastAsia="仿宋"/>
          <w:sz w:val="28"/>
          <w:szCs w:val="28"/>
        </w:rPr>
        <w:t>一案，因</w:t>
      </w:r>
    </w:p>
    <w:p>
      <w:pPr>
        <w:ind w:right="-687" w:rightChars="-327"/>
        <w:rPr>
          <w:rFonts w:ascii="仿宋" w:hAnsi="仿宋" w:eastAsia="仿宋"/>
          <w:sz w:val="28"/>
          <w:szCs w:val="28"/>
        </w:rPr>
      </w:pPr>
      <w:r>
        <w:rPr>
          <w:rFonts w:hint="eastAsia" w:ascii="仿宋" w:hAnsi="仿宋" w:eastAsia="仿宋"/>
          <w:sz w:val="28"/>
          <w:szCs w:val="28"/>
        </w:rPr>
        <w:t>拟申请法律援助，现根据《亳州市谯城区法律援助中心</w:t>
      </w:r>
      <w:r>
        <w:rPr>
          <w:rFonts w:hint="eastAsia" w:ascii="仿宋" w:hAnsi="仿宋" w:eastAsia="仿宋" w:cs="仿宋_GB2312"/>
          <w:sz w:val="32"/>
          <w:szCs w:val="32"/>
        </w:rPr>
        <w:t>残疾人联合会</w:t>
      </w:r>
      <w:r>
        <w:rPr>
          <w:rFonts w:hint="eastAsia" w:ascii="仿宋" w:hAnsi="仿宋" w:eastAsia="仿宋"/>
          <w:sz w:val="28"/>
          <w:szCs w:val="28"/>
        </w:rPr>
        <w:t>工作站》有关规定，请贵中心予以协助办理。</w:t>
      </w:r>
    </w:p>
    <w:p>
      <w:pPr>
        <w:rPr>
          <w:rFonts w:ascii="仿宋" w:hAnsi="仿宋" w:eastAsia="仿宋"/>
          <w:sz w:val="28"/>
          <w:szCs w:val="28"/>
        </w:rPr>
      </w:pPr>
      <w:r>
        <w:rPr>
          <w:rFonts w:hint="eastAsia" w:ascii="仿宋" w:hAnsi="仿宋" w:eastAsia="仿宋"/>
          <w:sz w:val="28"/>
          <w:szCs w:val="28"/>
        </w:rPr>
        <w:t>联系人：</w:t>
      </w:r>
    </w:p>
    <w:p>
      <w:pPr>
        <w:rPr>
          <w:rFonts w:ascii="仿宋" w:hAnsi="仿宋" w:eastAsia="仿宋"/>
          <w:sz w:val="28"/>
          <w:szCs w:val="28"/>
        </w:rPr>
      </w:pPr>
      <w:r>
        <w:rPr>
          <w:rFonts w:hint="eastAsia" w:ascii="仿宋" w:hAnsi="仿宋" w:eastAsia="仿宋"/>
          <w:sz w:val="28"/>
          <w:szCs w:val="28"/>
        </w:rPr>
        <w:t>联系方式：</w:t>
      </w:r>
    </w:p>
    <w:p>
      <w:pPr>
        <w:ind w:firstLine="560" w:firstLineChars="200"/>
        <w:jc w:val="center"/>
        <w:rPr>
          <w:rFonts w:ascii="仿宋" w:hAnsi="仿宋" w:eastAsia="仿宋"/>
          <w:sz w:val="28"/>
          <w:szCs w:val="28"/>
        </w:rPr>
      </w:pPr>
      <w:r>
        <w:rPr>
          <w:rFonts w:hint="eastAsia" w:ascii="仿宋" w:hAnsi="仿宋" w:eastAsia="仿宋"/>
          <w:sz w:val="28"/>
          <w:szCs w:val="28"/>
        </w:rPr>
        <w:t xml:space="preserve">                                        （公章）</w:t>
      </w:r>
    </w:p>
    <w:p>
      <w:pPr>
        <w:ind w:firstLine="560" w:firstLineChars="200"/>
        <w:jc w:val="right"/>
        <w:rPr>
          <w:rFonts w:ascii="仿宋" w:hAnsi="仿宋" w:eastAsia="仿宋"/>
          <w:sz w:val="28"/>
          <w:szCs w:val="28"/>
        </w:rPr>
      </w:pPr>
      <w:r>
        <w:rPr>
          <w:rFonts w:hint="eastAsia" w:ascii="仿宋" w:hAnsi="仿宋" w:eastAsia="仿宋"/>
          <w:sz w:val="28"/>
          <w:szCs w:val="28"/>
        </w:rPr>
        <w:t xml:space="preserve">  年   月   日</w:t>
      </w:r>
    </w:p>
    <w:p>
      <w:pPr>
        <w:ind w:right="560"/>
        <w:rPr>
          <w:rFonts w:ascii="仿宋" w:hAnsi="仿宋" w:eastAsia="仿宋"/>
        </w:rPr>
      </w:pPr>
      <w:r>
        <w:rPr>
          <w:rFonts w:hint="eastAsia" w:ascii="仿宋" w:hAnsi="仿宋" w:eastAsia="仿宋"/>
          <w:sz w:val="28"/>
          <w:szCs w:val="28"/>
        </w:rPr>
        <w:t>（函件请勿外传）</w:t>
      </w:r>
    </w:p>
    <w:bookmarkEnd w:id="0"/>
    <w:sectPr>
      <w:footerReference r:id="rId5" w:type="default"/>
      <w:footerReference r:id="rId6"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sz w:val="24"/>
      </w:rPr>
    </w:pPr>
    <w:r>
      <w:rPr>
        <w:rFonts w:hint="eastAsia"/>
        <w:sz w:val="24"/>
      </w:rPr>
      <w:t>—</w:t>
    </w:r>
    <w:r>
      <w:rPr>
        <w:sz w:val="24"/>
      </w:rPr>
      <w:fldChar w:fldCharType="begin"/>
    </w:r>
    <w:r>
      <w:rPr>
        <w:rStyle w:val="8"/>
        <w:sz w:val="24"/>
      </w:rPr>
      <w:instrText xml:space="preserve">PAGE  </w:instrText>
    </w:r>
    <w:r>
      <w:rPr>
        <w:sz w:val="24"/>
      </w:rPr>
      <w:fldChar w:fldCharType="separate"/>
    </w:r>
    <w:r>
      <w:rPr>
        <w:rStyle w:val="8"/>
        <w:sz w:val="24"/>
      </w:rPr>
      <w:t>1</w:t>
    </w:r>
    <w:r>
      <w:rPr>
        <w:sz w:val="24"/>
      </w:rPr>
      <w:fldChar w:fldCharType="end"/>
    </w:r>
    <w:r>
      <w:rPr>
        <w:rFonts w:hint="eastAsia"/>
        <w:sz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sz w:val="24"/>
      </w:rPr>
    </w:pPr>
    <w:r>
      <w:rPr>
        <w:rFonts w:hint="eastAsia"/>
        <w:sz w:val="24"/>
      </w:rPr>
      <w:t>—</w:t>
    </w:r>
    <w:r>
      <w:rPr>
        <w:sz w:val="24"/>
      </w:rPr>
      <w:fldChar w:fldCharType="begin"/>
    </w:r>
    <w:r>
      <w:rPr>
        <w:rStyle w:val="8"/>
        <w:sz w:val="24"/>
      </w:rPr>
      <w:instrText xml:space="preserve">PAGE  </w:instrText>
    </w:r>
    <w:r>
      <w:rPr>
        <w:sz w:val="24"/>
      </w:rPr>
      <w:fldChar w:fldCharType="separate"/>
    </w:r>
    <w:r>
      <w:rPr>
        <w:rStyle w:val="8"/>
        <w:sz w:val="24"/>
      </w:rPr>
      <w:t>6</w:t>
    </w:r>
    <w:r>
      <w:rPr>
        <w:sz w:val="24"/>
      </w:rPr>
      <w:fldChar w:fldCharType="end"/>
    </w:r>
    <w:r>
      <w:rPr>
        <w:rFonts w:hint="eastAsia"/>
        <w:sz w:val="24"/>
      </w:rPr>
      <w:t>—</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5A"/>
    <w:rsid w:val="000557A5"/>
    <w:rsid w:val="000653C9"/>
    <w:rsid w:val="000728D2"/>
    <w:rsid w:val="000838CF"/>
    <w:rsid w:val="00086CC8"/>
    <w:rsid w:val="000873A1"/>
    <w:rsid w:val="000A7CE8"/>
    <w:rsid w:val="001808B1"/>
    <w:rsid w:val="001D436B"/>
    <w:rsid w:val="001D5CEC"/>
    <w:rsid w:val="00206EC0"/>
    <w:rsid w:val="002A59C9"/>
    <w:rsid w:val="002C59D0"/>
    <w:rsid w:val="00310773"/>
    <w:rsid w:val="0032252B"/>
    <w:rsid w:val="00330750"/>
    <w:rsid w:val="00350045"/>
    <w:rsid w:val="00372CA4"/>
    <w:rsid w:val="00396600"/>
    <w:rsid w:val="003C5B71"/>
    <w:rsid w:val="004424FC"/>
    <w:rsid w:val="00466173"/>
    <w:rsid w:val="00477A5B"/>
    <w:rsid w:val="00491C0E"/>
    <w:rsid w:val="00542DAC"/>
    <w:rsid w:val="0054525E"/>
    <w:rsid w:val="005F2033"/>
    <w:rsid w:val="0065384C"/>
    <w:rsid w:val="006876A0"/>
    <w:rsid w:val="006C72BF"/>
    <w:rsid w:val="007101F5"/>
    <w:rsid w:val="00736DAE"/>
    <w:rsid w:val="00750CA9"/>
    <w:rsid w:val="0075620C"/>
    <w:rsid w:val="007F3C5A"/>
    <w:rsid w:val="00806C91"/>
    <w:rsid w:val="00834309"/>
    <w:rsid w:val="008408D7"/>
    <w:rsid w:val="008572F5"/>
    <w:rsid w:val="00857512"/>
    <w:rsid w:val="00862F2F"/>
    <w:rsid w:val="0088795D"/>
    <w:rsid w:val="008C36E0"/>
    <w:rsid w:val="008D6F80"/>
    <w:rsid w:val="008E7E11"/>
    <w:rsid w:val="009477A9"/>
    <w:rsid w:val="009E46A0"/>
    <w:rsid w:val="00A03D65"/>
    <w:rsid w:val="00A26AE5"/>
    <w:rsid w:val="00AD2836"/>
    <w:rsid w:val="00B20971"/>
    <w:rsid w:val="00BA05D9"/>
    <w:rsid w:val="00C15B30"/>
    <w:rsid w:val="00C20C5A"/>
    <w:rsid w:val="00C22B4E"/>
    <w:rsid w:val="00C45C7D"/>
    <w:rsid w:val="00C47691"/>
    <w:rsid w:val="00CD7953"/>
    <w:rsid w:val="00CE6559"/>
    <w:rsid w:val="00D30010"/>
    <w:rsid w:val="00D31B37"/>
    <w:rsid w:val="00D464EB"/>
    <w:rsid w:val="00D57856"/>
    <w:rsid w:val="00D7404D"/>
    <w:rsid w:val="00D779B3"/>
    <w:rsid w:val="00DD1DAC"/>
    <w:rsid w:val="00DE1281"/>
    <w:rsid w:val="00DE5B98"/>
    <w:rsid w:val="00E64920"/>
    <w:rsid w:val="00E65229"/>
    <w:rsid w:val="00E7623C"/>
    <w:rsid w:val="00E928D4"/>
    <w:rsid w:val="00EA08A3"/>
    <w:rsid w:val="00ED44FB"/>
    <w:rsid w:val="00F13C43"/>
    <w:rsid w:val="00F67462"/>
    <w:rsid w:val="00F92D95"/>
    <w:rsid w:val="00FF3D90"/>
    <w:rsid w:val="06DB1577"/>
    <w:rsid w:val="081F5404"/>
    <w:rsid w:val="08752563"/>
    <w:rsid w:val="0BCB2BB6"/>
    <w:rsid w:val="0D814D38"/>
    <w:rsid w:val="0D815C5B"/>
    <w:rsid w:val="12505730"/>
    <w:rsid w:val="15E20F49"/>
    <w:rsid w:val="16F746DE"/>
    <w:rsid w:val="1A475A7C"/>
    <w:rsid w:val="1B226E50"/>
    <w:rsid w:val="1B95253D"/>
    <w:rsid w:val="1DAE369F"/>
    <w:rsid w:val="211045A3"/>
    <w:rsid w:val="213D6F3F"/>
    <w:rsid w:val="238A5FEA"/>
    <w:rsid w:val="23C15831"/>
    <w:rsid w:val="245D6514"/>
    <w:rsid w:val="24EC256F"/>
    <w:rsid w:val="25A56AB3"/>
    <w:rsid w:val="2A610C10"/>
    <w:rsid w:val="2B3A47A0"/>
    <w:rsid w:val="2B715B16"/>
    <w:rsid w:val="2DA77FCD"/>
    <w:rsid w:val="2DE735A8"/>
    <w:rsid w:val="2E7E28A0"/>
    <w:rsid w:val="2EFF6715"/>
    <w:rsid w:val="2F4727AB"/>
    <w:rsid w:val="3890453A"/>
    <w:rsid w:val="3B50424B"/>
    <w:rsid w:val="3DDF5998"/>
    <w:rsid w:val="3E9A4109"/>
    <w:rsid w:val="40604389"/>
    <w:rsid w:val="407323AD"/>
    <w:rsid w:val="409E0BA8"/>
    <w:rsid w:val="40CF6D5E"/>
    <w:rsid w:val="425C4743"/>
    <w:rsid w:val="4273389A"/>
    <w:rsid w:val="43AB04B1"/>
    <w:rsid w:val="46A66748"/>
    <w:rsid w:val="483D1BB2"/>
    <w:rsid w:val="48533851"/>
    <w:rsid w:val="48534C6B"/>
    <w:rsid w:val="48CA4542"/>
    <w:rsid w:val="4C3F4575"/>
    <w:rsid w:val="4F064098"/>
    <w:rsid w:val="4F962A56"/>
    <w:rsid w:val="50815DA3"/>
    <w:rsid w:val="50FA3DFF"/>
    <w:rsid w:val="54544718"/>
    <w:rsid w:val="5548212F"/>
    <w:rsid w:val="56033763"/>
    <w:rsid w:val="56626B85"/>
    <w:rsid w:val="56837797"/>
    <w:rsid w:val="56AE55D2"/>
    <w:rsid w:val="59671495"/>
    <w:rsid w:val="5ADD23AF"/>
    <w:rsid w:val="5D4A03B5"/>
    <w:rsid w:val="5EE36F0F"/>
    <w:rsid w:val="5FBF4039"/>
    <w:rsid w:val="60A345A8"/>
    <w:rsid w:val="60DF4C0D"/>
    <w:rsid w:val="61D85AA7"/>
    <w:rsid w:val="626C54BA"/>
    <w:rsid w:val="62C239E7"/>
    <w:rsid w:val="62DA3B8A"/>
    <w:rsid w:val="63145A5F"/>
    <w:rsid w:val="63E1639F"/>
    <w:rsid w:val="64244213"/>
    <w:rsid w:val="651E6D55"/>
    <w:rsid w:val="66A11141"/>
    <w:rsid w:val="66B71C7E"/>
    <w:rsid w:val="67836F8F"/>
    <w:rsid w:val="67B57FAD"/>
    <w:rsid w:val="683C7497"/>
    <w:rsid w:val="6B9F6505"/>
    <w:rsid w:val="6C40252E"/>
    <w:rsid w:val="6DDD511A"/>
    <w:rsid w:val="6E9E4035"/>
    <w:rsid w:val="6F4E0D6C"/>
    <w:rsid w:val="6F720AF5"/>
    <w:rsid w:val="714E056F"/>
    <w:rsid w:val="73910C66"/>
    <w:rsid w:val="76331543"/>
    <w:rsid w:val="768B67BF"/>
    <w:rsid w:val="784C6A89"/>
    <w:rsid w:val="79735E6D"/>
    <w:rsid w:val="7A9A08F7"/>
    <w:rsid w:val="7AED3DC5"/>
    <w:rsid w:val="7B320545"/>
    <w:rsid w:val="7BA40E1F"/>
    <w:rsid w:val="7C644E47"/>
    <w:rsid w:val="7CAF5565"/>
    <w:rsid w:val="7CC368F4"/>
    <w:rsid w:val="7DD1105E"/>
    <w:rsid w:val="7E600C4A"/>
    <w:rsid w:val="7EFF4657"/>
    <w:rsid w:val="7F79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character" w:customStyle="1" w:styleId="11">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290</Words>
  <Characters>1654</Characters>
  <Lines>13</Lines>
  <Paragraphs>3</Paragraphs>
  <TotalTime>1594</TotalTime>
  <ScaleCrop>false</ScaleCrop>
  <LinksUpToDate>false</LinksUpToDate>
  <CharactersWithSpaces>1941</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2020-09-30T01:46:00Z</dcterms:created>
  <dc:creator>Administrator</dc:creator>
  <cp:lastModifiedBy>木羽印</cp:lastModifiedBy>
  <cp:lastPrinted>2020-11-16T00:49:00Z</cp:lastPrinted>
  <dcterms:modified xsi:type="dcterms:W3CDTF">2020-11-24T02:03:53Z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