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亳州市卫健委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2020年度行政许可实施情况统计表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1417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申请数量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受理数量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许可数量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不予许可数量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255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223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215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亳州市卫健委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2020年度行政处罚实施情况统计表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警告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罚款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没收违法所得、没收非法财物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暂扣许可证、执照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责令停产停业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吊销许可证、执照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行政拘留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其他行政处罚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合计（宗）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16.38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亳州市卫健委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2020年度行政强制实施情况统计表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行政强制措施实施数量（宗）</w:t>
            </w:r>
          </w:p>
        </w:tc>
        <w:tc>
          <w:tcPr>
            <w:tcW w:w="40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行政强制执行实施数量（宗）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查封场所、设施或者财务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扣押财物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冻结存款、汇款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其他行政强制措施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行政机关强制执行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申请法院强制执行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2025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亳州市卫健委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2020年度其他行政执法行为实施情况统计表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425"/>
        <w:gridCol w:w="1635"/>
        <w:gridCol w:w="1605"/>
        <w:gridCol w:w="2790"/>
        <w:gridCol w:w="302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0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行政征收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行政裁决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行政检查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次数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征收总金额（万元）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件数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件数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涉及金额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次数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461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87E74"/>
    <w:rsid w:val="13A30C70"/>
    <w:rsid w:val="2EAC4D9C"/>
    <w:rsid w:val="38D67E46"/>
    <w:rsid w:val="45504CB8"/>
    <w:rsid w:val="58F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2021-01-13T01:05:00Z</dcterms:created>
  <dc:creator>Heroin1426730867</dc:creator>
  <cp:lastModifiedBy>Administrator</cp:lastModifiedBy>
  <dcterms:modified xsi:type="dcterms:W3CDTF">2021-01-29T01:33:08Z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